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BE" w:rsidRDefault="002839CC" w:rsidP="00AD0F7F">
      <w:pPr>
        <w:jc w:val="center"/>
        <w:rPr>
          <w:rFonts w:ascii="Harrington" w:hAnsi="Harrington" w:cs="Harrington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-4445</wp:posOffset>
            </wp:positionV>
            <wp:extent cx="6130290" cy="8984615"/>
            <wp:effectExtent l="19050" t="0" r="3810" b="0"/>
            <wp:wrapNone/>
            <wp:docPr id="2" name="irc_mi" descr="http://kreativ.ucoz.hu/_ph/4/2/983937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reativ.ucoz.hu/_ph/4/2/9839378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79BE">
        <w:rPr>
          <w:rFonts w:ascii="Harrington" w:hAnsi="Harrington" w:cs="Harrington"/>
          <w:b/>
          <w:bCs/>
          <w:sz w:val="72"/>
          <w:szCs w:val="72"/>
        </w:rPr>
        <w:t xml:space="preserve"> </w:t>
      </w:r>
      <w:r w:rsidR="00DE79BE" w:rsidRPr="007E39E1">
        <w:rPr>
          <w:rFonts w:ascii="Harrington" w:hAnsi="Harrington" w:cs="Harrington"/>
          <w:b/>
          <w:bCs/>
          <w:sz w:val="72"/>
          <w:szCs w:val="72"/>
        </w:rPr>
        <w:t xml:space="preserve">’ÖRVENDEZZÜNK </w:t>
      </w:r>
    </w:p>
    <w:p w:rsidR="00DE79BE" w:rsidRDefault="00DE79BE" w:rsidP="00AD0F7F">
      <w:pPr>
        <w:jc w:val="center"/>
        <w:rPr>
          <w:rFonts w:ascii="Harrington" w:hAnsi="Harrington" w:cs="Harrington"/>
          <w:b/>
          <w:bCs/>
          <w:sz w:val="72"/>
          <w:szCs w:val="72"/>
        </w:rPr>
      </w:pPr>
      <w:r>
        <w:rPr>
          <w:rFonts w:ascii="Harrington" w:hAnsi="Harrington" w:cs="Harrington"/>
          <w:b/>
          <w:bCs/>
          <w:sz w:val="72"/>
          <w:szCs w:val="72"/>
        </w:rPr>
        <w:t xml:space="preserve"> </w:t>
      </w:r>
      <w:r w:rsidRPr="007E39E1">
        <w:rPr>
          <w:rFonts w:ascii="Harrington" w:hAnsi="Harrington" w:cs="Harrington"/>
          <w:b/>
          <w:bCs/>
          <w:sz w:val="72"/>
          <w:szCs w:val="72"/>
        </w:rPr>
        <w:t xml:space="preserve">AZ ÚRBAN, </w:t>
      </w:r>
    </w:p>
    <w:p w:rsidR="00DE79BE" w:rsidRDefault="00DE79BE" w:rsidP="00AD0F7F">
      <w:pPr>
        <w:jc w:val="center"/>
        <w:rPr>
          <w:rFonts w:ascii="Harrington" w:hAnsi="Harrington" w:cs="Harrington"/>
          <w:b/>
          <w:bCs/>
          <w:sz w:val="72"/>
          <w:szCs w:val="72"/>
        </w:rPr>
      </w:pPr>
      <w:r>
        <w:rPr>
          <w:rFonts w:ascii="Harrington" w:hAnsi="Harrington" w:cs="Harrington"/>
          <w:b/>
          <w:bCs/>
          <w:sz w:val="72"/>
          <w:szCs w:val="72"/>
        </w:rPr>
        <w:t xml:space="preserve">  </w:t>
      </w:r>
      <w:r w:rsidRPr="007E39E1">
        <w:rPr>
          <w:rFonts w:ascii="Harrington" w:hAnsi="Harrington" w:cs="Harrington"/>
          <w:b/>
          <w:bCs/>
          <w:sz w:val="72"/>
          <w:szCs w:val="72"/>
        </w:rPr>
        <w:t xml:space="preserve">DICSÉRJÜK ÉS ÁLDJUK </w:t>
      </w:r>
      <w:r w:rsidRPr="007E39E1">
        <w:rPr>
          <w:b/>
          <w:bCs/>
          <w:sz w:val="72"/>
          <w:szCs w:val="72"/>
        </w:rPr>
        <w:t>Ő</w:t>
      </w:r>
      <w:r w:rsidRPr="007E39E1">
        <w:rPr>
          <w:rFonts w:ascii="Harrington" w:hAnsi="Harrington" w:cs="Harrington"/>
          <w:b/>
          <w:bCs/>
          <w:sz w:val="72"/>
          <w:szCs w:val="72"/>
        </w:rPr>
        <w:t>T !’</w:t>
      </w:r>
    </w:p>
    <w:p w:rsidR="00DE79BE" w:rsidRPr="00131FF0" w:rsidRDefault="00DE79BE" w:rsidP="00AD0F7F">
      <w:pPr>
        <w:jc w:val="center"/>
        <w:rPr>
          <w:rFonts w:ascii="Harrington" w:hAnsi="Harrington" w:cs="Harrington"/>
          <w:b/>
          <w:bCs/>
        </w:rPr>
      </w:pPr>
    </w:p>
    <w:p w:rsidR="00DE79BE" w:rsidRPr="00131FF0" w:rsidRDefault="00DE79BE" w:rsidP="00AD0F7F">
      <w:pPr>
        <w:jc w:val="center"/>
        <w:rPr>
          <w:rFonts w:ascii="Harrington" w:hAnsi="Harrington" w:cs="Harrington"/>
          <w:b/>
          <w:bCs/>
          <w:sz w:val="16"/>
          <w:szCs w:val="16"/>
        </w:rPr>
      </w:pPr>
    </w:p>
    <w:p w:rsidR="00DE79BE" w:rsidRPr="00E576F0" w:rsidRDefault="00DE79BE" w:rsidP="007E39E1">
      <w:pPr>
        <w:tabs>
          <w:tab w:val="left" w:pos="7680"/>
        </w:tabs>
        <w:rPr>
          <w:rFonts w:ascii="Curlz MT" w:hAnsi="Curlz MT" w:cs="Curlz MT"/>
          <w:sz w:val="16"/>
          <w:szCs w:val="16"/>
        </w:rPr>
      </w:pPr>
      <w:r>
        <w:rPr>
          <w:rFonts w:ascii="Curlz MT" w:hAnsi="Curlz MT" w:cs="Curlz MT"/>
          <w:sz w:val="72"/>
          <w:szCs w:val="72"/>
        </w:rPr>
        <w:t xml:space="preserve">    </w:t>
      </w:r>
      <w:r w:rsidRPr="00AD0F7F">
        <w:rPr>
          <w:sz w:val="48"/>
          <w:szCs w:val="48"/>
        </w:rPr>
        <w:t xml:space="preserve">A </w:t>
      </w:r>
      <w:r>
        <w:rPr>
          <w:sz w:val="48"/>
          <w:szCs w:val="48"/>
        </w:rPr>
        <w:t xml:space="preserve"> </w:t>
      </w:r>
      <w:r w:rsidRPr="00AD0F7F">
        <w:rPr>
          <w:sz w:val="48"/>
          <w:szCs w:val="48"/>
        </w:rPr>
        <w:t>PASARÉTI SZENT ANTAL KÓRUS</w:t>
      </w:r>
    </w:p>
    <w:p w:rsidR="00DE79BE" w:rsidRDefault="00DE79BE" w:rsidP="007E39E1">
      <w:pPr>
        <w:tabs>
          <w:tab w:val="left" w:pos="7680"/>
        </w:tabs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Pr="00AD0F7F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</w:t>
      </w:r>
      <w:r w:rsidRPr="00AD0F7F">
        <w:rPr>
          <w:sz w:val="48"/>
          <w:szCs w:val="48"/>
        </w:rPr>
        <w:t>FARSANGI HANGVERSENYE</w:t>
      </w:r>
    </w:p>
    <w:p w:rsidR="00DE79BE" w:rsidRPr="00131FF0" w:rsidRDefault="00DE79BE" w:rsidP="007E39E1">
      <w:pPr>
        <w:tabs>
          <w:tab w:val="left" w:pos="7680"/>
        </w:tabs>
        <w:rPr>
          <w:rFonts w:ascii="Curlz MT" w:hAnsi="Curlz MT" w:cs="Curlz MT"/>
          <w:sz w:val="16"/>
          <w:szCs w:val="16"/>
        </w:rPr>
      </w:pPr>
    </w:p>
    <w:p w:rsidR="00DE79BE" w:rsidRDefault="00DE79BE" w:rsidP="00AD0F7F">
      <w:pPr>
        <w:jc w:val="center"/>
        <w:rPr>
          <w:rFonts w:ascii="Adobe Caslon Pro Bold" w:hAnsi="Adobe Caslon Pro Bold" w:cs="Adobe Caslon Pro Bold"/>
          <w:sz w:val="72"/>
          <w:szCs w:val="72"/>
        </w:rPr>
      </w:pPr>
      <w:r>
        <w:rPr>
          <w:rFonts w:ascii="Adobe Caslon Pro Bold" w:hAnsi="Adobe Caslon Pro Bold" w:cs="Adobe Caslon Pro Bold"/>
          <w:sz w:val="72"/>
          <w:szCs w:val="72"/>
        </w:rPr>
        <w:t xml:space="preserve">  </w:t>
      </w:r>
      <w:r w:rsidRPr="00AD0F7F">
        <w:rPr>
          <w:rFonts w:ascii="Adobe Caslon Pro Bold" w:hAnsi="Adobe Caslon Pro Bold" w:cs="Adobe Caslon Pro Bold"/>
          <w:sz w:val="72"/>
          <w:szCs w:val="72"/>
        </w:rPr>
        <w:t>2014. FEBRUÁR 14-ÉN</w:t>
      </w:r>
    </w:p>
    <w:p w:rsidR="00DE79BE" w:rsidRPr="00E576F0" w:rsidRDefault="00DE79BE" w:rsidP="00E576F0">
      <w:pPr>
        <w:jc w:val="center"/>
        <w:rPr>
          <w:rFonts w:ascii="Adobe Caslon Pro Bold" w:hAnsi="Adobe Caslon Pro Bold" w:cs="Adobe Caslon Pro Bold"/>
          <w:sz w:val="72"/>
          <w:szCs w:val="72"/>
        </w:rPr>
      </w:pPr>
      <w:r w:rsidRPr="00AD0F7F">
        <w:rPr>
          <w:rFonts w:ascii="Adobe Caslon Pro Bold" w:hAnsi="Adobe Caslon Pro Bold" w:cs="Adobe Caslon Pro Bold"/>
          <w:sz w:val="72"/>
          <w:szCs w:val="72"/>
        </w:rPr>
        <w:t xml:space="preserve"> </w:t>
      </w:r>
      <w:r>
        <w:rPr>
          <w:rFonts w:ascii="Adobe Caslon Pro Bold" w:hAnsi="Adobe Caslon Pro Bold" w:cs="Adobe Caslon Pro Bold"/>
          <w:sz w:val="72"/>
          <w:szCs w:val="72"/>
        </w:rPr>
        <w:t xml:space="preserve"> </w:t>
      </w:r>
      <w:r w:rsidRPr="00AD0F7F">
        <w:rPr>
          <w:rFonts w:ascii="Adobe Caslon Pro Bold" w:hAnsi="Adobe Caslon Pro Bold" w:cs="Adobe Caslon Pro Bold"/>
          <w:sz w:val="72"/>
          <w:szCs w:val="72"/>
        </w:rPr>
        <w:t>PÉNTEKEN 19.30-KOR</w:t>
      </w:r>
    </w:p>
    <w:p w:rsidR="00DE79BE" w:rsidRPr="00AD0F7F" w:rsidRDefault="00DE79BE" w:rsidP="00AD0F7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a </w:t>
      </w:r>
      <w:r w:rsidRPr="00AD0F7F">
        <w:rPr>
          <w:sz w:val="48"/>
          <w:szCs w:val="48"/>
        </w:rPr>
        <w:t>II. ker. Pasaréti téri Ferences Templomban</w:t>
      </w:r>
    </w:p>
    <w:p w:rsidR="00DE79BE" w:rsidRDefault="00DE79BE" w:rsidP="00AD0F7F">
      <w:pPr>
        <w:rPr>
          <w:sz w:val="28"/>
          <w:szCs w:val="28"/>
        </w:rPr>
      </w:pPr>
    </w:p>
    <w:p w:rsidR="00DE79BE" w:rsidRDefault="00DE79BE" w:rsidP="00AD0F7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szólót énekel: </w:t>
      </w:r>
      <w:r w:rsidRPr="007E39E1">
        <w:rPr>
          <w:rFonts w:ascii="Harrington" w:hAnsi="Harrington" w:cs="Harrington"/>
          <w:b/>
          <w:bCs/>
          <w:sz w:val="44"/>
          <w:szCs w:val="44"/>
        </w:rPr>
        <w:t>SURI KÁROLY</w:t>
      </w:r>
      <w:r>
        <w:rPr>
          <w:sz w:val="44"/>
          <w:szCs w:val="44"/>
        </w:rPr>
        <w:t xml:space="preserve"> </w:t>
      </w:r>
      <w:r w:rsidRPr="00C73F96">
        <w:rPr>
          <w:rFonts w:ascii="Harrington" w:hAnsi="Harrington" w:cs="Harrington"/>
          <w:sz w:val="44"/>
          <w:szCs w:val="44"/>
        </w:rPr>
        <w:t>-</w:t>
      </w:r>
      <w:r>
        <w:rPr>
          <w:sz w:val="44"/>
          <w:szCs w:val="44"/>
        </w:rPr>
        <w:t xml:space="preserve"> </w:t>
      </w:r>
      <w:r w:rsidRPr="00131FF0">
        <w:rPr>
          <w:sz w:val="32"/>
          <w:szCs w:val="32"/>
        </w:rPr>
        <w:t>basszus</w:t>
      </w:r>
    </w:p>
    <w:p w:rsidR="00DE79BE" w:rsidRDefault="00DE79BE" w:rsidP="00AD0F7F">
      <w:pPr>
        <w:jc w:val="center"/>
        <w:rPr>
          <w:rFonts w:ascii="Harrington" w:hAnsi="Harrington" w:cs="Harrington"/>
          <w:sz w:val="44"/>
          <w:szCs w:val="44"/>
        </w:rPr>
      </w:pPr>
      <w:r w:rsidRPr="00AD0F7F">
        <w:rPr>
          <w:sz w:val="44"/>
          <w:szCs w:val="44"/>
        </w:rPr>
        <w:t>közreműködik</w:t>
      </w:r>
      <w:r w:rsidRPr="00C73F96">
        <w:rPr>
          <w:rFonts w:ascii="Harrington" w:hAnsi="Harrington" w:cs="Harrington"/>
          <w:sz w:val="44"/>
          <w:szCs w:val="44"/>
        </w:rPr>
        <w:t xml:space="preserve">: </w:t>
      </w:r>
      <w:r w:rsidRPr="001C0F01">
        <w:rPr>
          <w:rFonts w:ascii="Harrington" w:hAnsi="Harrington" w:cs="Harrington"/>
          <w:b/>
          <w:bCs/>
          <w:sz w:val="44"/>
          <w:szCs w:val="44"/>
        </w:rPr>
        <w:t>MRÁZ</w:t>
      </w:r>
      <w:r>
        <w:rPr>
          <w:rFonts w:ascii="Harrington" w:hAnsi="Harrington" w:cs="Harrington"/>
          <w:sz w:val="44"/>
          <w:szCs w:val="44"/>
        </w:rPr>
        <w:t>-</w:t>
      </w:r>
      <w:r w:rsidRPr="00C73F96">
        <w:rPr>
          <w:rFonts w:ascii="Harrington" w:hAnsi="Harrington" w:cs="Harrington"/>
          <w:b/>
          <w:bCs/>
          <w:sz w:val="44"/>
          <w:szCs w:val="44"/>
        </w:rPr>
        <w:t>JÁKY ANNAMÁRIA</w:t>
      </w:r>
      <w:r w:rsidRPr="00C73F96">
        <w:rPr>
          <w:rFonts w:ascii="Harrington" w:hAnsi="Harrington" w:cs="Harrington"/>
          <w:sz w:val="44"/>
          <w:szCs w:val="44"/>
        </w:rPr>
        <w:t xml:space="preserve"> </w:t>
      </w:r>
      <w:r>
        <w:rPr>
          <w:rFonts w:ascii="Harrington" w:hAnsi="Harrington" w:cs="Harrington"/>
          <w:sz w:val="44"/>
          <w:szCs w:val="44"/>
        </w:rPr>
        <w:t>–</w:t>
      </w:r>
    </w:p>
    <w:p w:rsidR="00DE79BE" w:rsidRPr="00C73F96" w:rsidRDefault="00DE79BE" w:rsidP="00AD0F7F">
      <w:pPr>
        <w:jc w:val="center"/>
        <w:rPr>
          <w:sz w:val="32"/>
          <w:szCs w:val="32"/>
        </w:rPr>
      </w:pPr>
      <w:r>
        <w:rPr>
          <w:rFonts w:ascii="Harrington" w:hAnsi="Harrington" w:cs="Harrington"/>
          <w:sz w:val="44"/>
          <w:szCs w:val="44"/>
        </w:rPr>
        <w:t xml:space="preserve">                                                        </w:t>
      </w:r>
      <w:r>
        <w:rPr>
          <w:sz w:val="32"/>
          <w:szCs w:val="32"/>
        </w:rPr>
        <w:t>szintetizátor</w:t>
      </w:r>
    </w:p>
    <w:p w:rsidR="00DE79BE" w:rsidRDefault="00DE79BE" w:rsidP="00AD0F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C73F96">
        <w:rPr>
          <w:rFonts w:ascii="Harrington" w:hAnsi="Harrington" w:cs="Harrington"/>
          <w:b/>
          <w:bCs/>
          <w:sz w:val="44"/>
          <w:szCs w:val="44"/>
        </w:rPr>
        <w:t>TÓTH BENEDEK</w:t>
      </w:r>
      <w:r w:rsidRPr="00C73F96">
        <w:rPr>
          <w:rFonts w:ascii="Harrington" w:hAnsi="Harrington" w:cs="Harrington"/>
          <w:sz w:val="44"/>
          <w:szCs w:val="44"/>
        </w:rPr>
        <w:t xml:space="preserve"> -</w:t>
      </w:r>
      <w:r>
        <w:rPr>
          <w:sz w:val="32"/>
          <w:szCs w:val="32"/>
        </w:rPr>
        <w:t xml:space="preserve"> ütőhangszerek</w:t>
      </w:r>
    </w:p>
    <w:p w:rsidR="00DE79BE" w:rsidRPr="00E576F0" w:rsidRDefault="00DE79BE" w:rsidP="00E576F0">
      <w:pPr>
        <w:jc w:val="center"/>
        <w:rPr>
          <w:sz w:val="16"/>
          <w:szCs w:val="16"/>
        </w:rPr>
      </w:pPr>
      <w:r w:rsidRPr="00131FF0">
        <w:rPr>
          <w:sz w:val="16"/>
          <w:szCs w:val="16"/>
        </w:rPr>
        <w:t xml:space="preserve"> </w:t>
      </w:r>
      <w:r w:rsidRPr="00727DDF">
        <w:rPr>
          <w:sz w:val="32"/>
          <w:szCs w:val="32"/>
        </w:rPr>
        <w:t>és a</w:t>
      </w:r>
    </w:p>
    <w:p w:rsidR="00DE79BE" w:rsidRPr="00131FF0" w:rsidRDefault="00DE79BE" w:rsidP="00AD0F7F">
      <w:pPr>
        <w:jc w:val="center"/>
        <w:rPr>
          <w:sz w:val="16"/>
          <w:szCs w:val="16"/>
        </w:rPr>
      </w:pPr>
    </w:p>
    <w:p w:rsidR="00DE79BE" w:rsidRPr="00C73F96" w:rsidRDefault="00DE79BE" w:rsidP="007E39E1">
      <w:pPr>
        <w:ind w:left="-180" w:right="-491"/>
        <w:rPr>
          <w:rFonts w:ascii="Harrington" w:hAnsi="Harrington" w:cs="Harrington"/>
          <w:sz w:val="40"/>
          <w:szCs w:val="40"/>
        </w:rPr>
      </w:pPr>
      <w:r>
        <w:rPr>
          <w:rFonts w:ascii="Harrington" w:hAnsi="Harrington" w:cs="Harrington"/>
          <w:b/>
          <w:bCs/>
          <w:sz w:val="44"/>
          <w:szCs w:val="44"/>
        </w:rPr>
        <w:t xml:space="preserve"> ’</w:t>
      </w:r>
      <w:r w:rsidRPr="007E39E1">
        <w:rPr>
          <w:rFonts w:ascii="Harrington" w:hAnsi="Harrington" w:cs="Harrington"/>
          <w:b/>
          <w:bCs/>
          <w:sz w:val="44"/>
          <w:szCs w:val="44"/>
        </w:rPr>
        <w:t>The HEAVY BRASS GUYS</w:t>
      </w:r>
      <w:r>
        <w:rPr>
          <w:rFonts w:ascii="Harrington" w:hAnsi="Harrington" w:cs="Harrington"/>
          <w:b/>
          <w:bCs/>
          <w:sz w:val="44"/>
          <w:szCs w:val="44"/>
        </w:rPr>
        <w:t>’</w:t>
      </w:r>
      <w:r w:rsidRPr="007E39E1">
        <w:rPr>
          <w:rFonts w:ascii="Harrington" w:hAnsi="Harrington" w:cs="Harrington"/>
          <w:b/>
          <w:bCs/>
          <w:sz w:val="44"/>
          <w:szCs w:val="44"/>
        </w:rPr>
        <w:t xml:space="preserve"> </w:t>
      </w:r>
      <w:r w:rsidRPr="00C73F96">
        <w:rPr>
          <w:rFonts w:ascii="Harrington" w:hAnsi="Harrington" w:cs="Harrington"/>
          <w:sz w:val="40"/>
          <w:szCs w:val="40"/>
        </w:rPr>
        <w:t>( Nehéz Fiúk Tubanégyes)</w:t>
      </w:r>
    </w:p>
    <w:p w:rsidR="00DE79BE" w:rsidRPr="00C73F96" w:rsidRDefault="00DE79BE" w:rsidP="00AD0F7F">
      <w:pPr>
        <w:jc w:val="center"/>
        <w:rPr>
          <w:rFonts w:ascii="Harrington" w:hAnsi="Harrington" w:cs="Harrington"/>
          <w:b/>
          <w:bCs/>
          <w:sz w:val="44"/>
          <w:szCs w:val="44"/>
        </w:rPr>
      </w:pPr>
      <w:r>
        <w:rPr>
          <w:rFonts w:ascii="Harrington" w:hAnsi="Harrington" w:cs="Harrington"/>
          <w:b/>
          <w:bCs/>
          <w:sz w:val="40"/>
          <w:szCs w:val="40"/>
        </w:rPr>
        <w:t xml:space="preserve">    </w:t>
      </w:r>
      <w:r w:rsidRPr="00131FF0">
        <w:rPr>
          <w:rFonts w:ascii="Harrington" w:hAnsi="Harrington" w:cs="Harrington"/>
          <w:b/>
          <w:bCs/>
          <w:sz w:val="40"/>
          <w:szCs w:val="40"/>
        </w:rPr>
        <w:t xml:space="preserve">/tagjai: </w:t>
      </w:r>
      <w:r w:rsidRPr="00C73F96">
        <w:rPr>
          <w:rFonts w:ascii="Harrington" w:hAnsi="Harrington" w:cs="Harrington"/>
          <w:b/>
          <w:bCs/>
          <w:sz w:val="44"/>
          <w:szCs w:val="44"/>
        </w:rPr>
        <w:t>ADAMIK GÁBOR, KELEMEN TAMÁS,</w:t>
      </w:r>
    </w:p>
    <w:p w:rsidR="00DE79BE" w:rsidRDefault="00DE79BE" w:rsidP="00AD0F7F">
      <w:pPr>
        <w:jc w:val="center"/>
        <w:rPr>
          <w:rFonts w:ascii="Harrington" w:hAnsi="Harrington" w:cs="Harrington"/>
          <w:b/>
          <w:bCs/>
          <w:sz w:val="40"/>
          <w:szCs w:val="40"/>
        </w:rPr>
      </w:pPr>
      <w:r w:rsidRPr="00C73F96">
        <w:rPr>
          <w:rFonts w:ascii="Harrington" w:hAnsi="Harrington" w:cs="Harrington"/>
          <w:b/>
          <w:bCs/>
          <w:sz w:val="44"/>
          <w:szCs w:val="44"/>
        </w:rPr>
        <w:t xml:space="preserve"> </w:t>
      </w:r>
      <w:r>
        <w:rPr>
          <w:rFonts w:ascii="Harrington" w:hAnsi="Harrington" w:cs="Harrington"/>
          <w:b/>
          <w:bCs/>
          <w:sz w:val="44"/>
          <w:szCs w:val="44"/>
        </w:rPr>
        <w:t xml:space="preserve">  </w:t>
      </w:r>
      <w:r w:rsidRPr="00C73F96">
        <w:rPr>
          <w:rFonts w:ascii="Harrington" w:hAnsi="Harrington" w:cs="Harrington"/>
          <w:b/>
          <w:bCs/>
          <w:sz w:val="44"/>
          <w:szCs w:val="44"/>
        </w:rPr>
        <w:t>TÖRÖK JÓZSEF ÉS KOVÁCS ZALÁN</w:t>
      </w:r>
      <w:r w:rsidRPr="00131FF0">
        <w:rPr>
          <w:rFonts w:ascii="Harrington" w:hAnsi="Harrington" w:cs="Harrington"/>
          <w:b/>
          <w:bCs/>
          <w:sz w:val="40"/>
          <w:szCs w:val="40"/>
        </w:rPr>
        <w:t>/</w:t>
      </w:r>
    </w:p>
    <w:p w:rsidR="00DE79BE" w:rsidRDefault="00DE79BE" w:rsidP="00AD0F7F">
      <w:pPr>
        <w:rPr>
          <w:sz w:val="28"/>
          <w:szCs w:val="28"/>
        </w:rPr>
      </w:pPr>
    </w:p>
    <w:p w:rsidR="00DE79BE" w:rsidRDefault="00DE79BE" w:rsidP="00AD0F7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AD0F7F">
        <w:rPr>
          <w:sz w:val="36"/>
          <w:szCs w:val="36"/>
        </w:rPr>
        <w:t>műsoron: LASSUS</w:t>
      </w:r>
      <w:r>
        <w:rPr>
          <w:sz w:val="36"/>
          <w:szCs w:val="36"/>
        </w:rPr>
        <w:t xml:space="preserve">, GABRIELI, AICHINGER, LA COUR,  </w:t>
      </w:r>
    </w:p>
    <w:p w:rsidR="00DE79BE" w:rsidRPr="00AD0F7F" w:rsidRDefault="00DE79BE" w:rsidP="00AD0F7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AD0F7F">
        <w:rPr>
          <w:sz w:val="36"/>
          <w:szCs w:val="36"/>
        </w:rPr>
        <w:t>HALMOS</w:t>
      </w:r>
      <w:r>
        <w:rPr>
          <w:sz w:val="36"/>
          <w:szCs w:val="36"/>
        </w:rPr>
        <w:t>, BOYCE, SPEER, FARKAS F.</w:t>
      </w:r>
    </w:p>
    <w:p w:rsidR="00DE79BE" w:rsidRPr="001C0F01" w:rsidRDefault="00DE79BE" w:rsidP="001C0F0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AD0F7F">
        <w:rPr>
          <w:sz w:val="36"/>
          <w:szCs w:val="36"/>
        </w:rPr>
        <w:t>és mások művei, valamint spirituálé feldolgozások</w:t>
      </w:r>
    </w:p>
    <w:p w:rsidR="00DE79BE" w:rsidRPr="00E576F0" w:rsidRDefault="00DE79BE" w:rsidP="00E576F0">
      <w:pPr>
        <w:jc w:val="center"/>
        <w:rPr>
          <w:rFonts w:ascii="Curlz MT" w:hAnsi="Curlz MT" w:cs="Curlz MT"/>
          <w:sz w:val="56"/>
          <w:szCs w:val="56"/>
        </w:rPr>
      </w:pPr>
      <w:r>
        <w:rPr>
          <w:sz w:val="28"/>
          <w:szCs w:val="28"/>
        </w:rPr>
        <w:t xml:space="preserve">   vezényel: </w:t>
      </w:r>
      <w:r w:rsidRPr="00727DDF">
        <w:rPr>
          <w:rFonts w:ascii="Curlz MT" w:hAnsi="Curlz MT" w:cs="Curlz MT"/>
          <w:b/>
          <w:bCs/>
          <w:sz w:val="56"/>
          <w:szCs w:val="56"/>
        </w:rPr>
        <w:t>DÉRI ANDRÁS</w:t>
      </w:r>
    </w:p>
    <w:sectPr w:rsidR="00DE79BE" w:rsidRPr="00E576F0" w:rsidSect="007E39E1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AD0F7F"/>
    <w:rsid w:val="000079F5"/>
    <w:rsid w:val="000272F5"/>
    <w:rsid w:val="00131FF0"/>
    <w:rsid w:val="001B6852"/>
    <w:rsid w:val="001C0F01"/>
    <w:rsid w:val="001C152F"/>
    <w:rsid w:val="002629C9"/>
    <w:rsid w:val="002839CC"/>
    <w:rsid w:val="002C07BE"/>
    <w:rsid w:val="00381A2B"/>
    <w:rsid w:val="0039418D"/>
    <w:rsid w:val="004638CF"/>
    <w:rsid w:val="005409CE"/>
    <w:rsid w:val="00614296"/>
    <w:rsid w:val="00634F37"/>
    <w:rsid w:val="00727DDF"/>
    <w:rsid w:val="007C2217"/>
    <w:rsid w:val="007E39E1"/>
    <w:rsid w:val="007E5F60"/>
    <w:rsid w:val="00852B62"/>
    <w:rsid w:val="008D5C72"/>
    <w:rsid w:val="00957CF4"/>
    <w:rsid w:val="00963113"/>
    <w:rsid w:val="00A35D8E"/>
    <w:rsid w:val="00AD0F7F"/>
    <w:rsid w:val="00BB08F6"/>
    <w:rsid w:val="00BE0F0B"/>
    <w:rsid w:val="00C46B2B"/>
    <w:rsid w:val="00C73F96"/>
    <w:rsid w:val="00C845D6"/>
    <w:rsid w:val="00D908CC"/>
    <w:rsid w:val="00DD54F3"/>
    <w:rsid w:val="00DE79BE"/>
    <w:rsid w:val="00E576F0"/>
    <w:rsid w:val="00F03809"/>
    <w:rsid w:val="00F3338C"/>
    <w:rsid w:val="00F5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F7F"/>
    <w:rPr>
      <w:rFonts w:ascii="Times New Roman" w:eastAsia="Times New Roman" w:hAnsi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BE0F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E0F0B"/>
    <w:rPr>
      <w:rFonts w:ascii="Tahoma" w:hAnsi="Tahoma" w:cs="Tahoma"/>
      <w:color w:val="000000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’ÖRVENDEZZÜNK AZ ÚRBAN, DICSÉRJÜK ÉS ÁLDJUK ŐT</dc:title>
  <dc:creator>Pasaréti Ferences Alapítvány</dc:creator>
  <cp:lastModifiedBy>mir</cp:lastModifiedBy>
  <cp:revision>2</cp:revision>
  <dcterms:created xsi:type="dcterms:W3CDTF">2014-02-06T17:48:00Z</dcterms:created>
  <dcterms:modified xsi:type="dcterms:W3CDTF">2014-02-06T17:48:00Z</dcterms:modified>
</cp:coreProperties>
</file>